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Ausbau der Straßen "Scharfenberger Hof" und "Nikolaistraße"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26-09-16-075</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Stadt Brilon und die Stadtwerke Brilon AöR beabsichtigen den Ausbau der Straßen
"Scharfenberger Hof" und der kreuzenden "Nikolaistraße" in der Kernstadt Brilon.
Die Straßen sollen erneuert und an die herrschenden Verkehrsbedingungen angepasst werden.
Die Gehwege und Seitenbereiche sollen erneuert werden.
Die vorhandenen Kanalisationen und die Wasserversorgungen sollen ebenfalls erneuert werden.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